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14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Blutiges Wasser im Nil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Blutiges Wasser im Nil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Frösche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Frösche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Stechmücken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Stechmücken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Stechfliegen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Stechfliegen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Tierseuche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Tierseuche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Geschwüre bei Mensch und Tier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Geschwüre bei Mensch und Tier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Hagel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Hagel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Heuschrecken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Heuschrecken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Finsternis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Finsternis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A7F9F">
        <w:rPr>
          <w:rFonts w:ascii="Arial" w:hAnsi="Arial" w:cs="Arial"/>
          <w:b/>
          <w:color w:val="FF0000"/>
          <w:sz w:val="28"/>
          <w:szCs w:val="28"/>
        </w:rPr>
        <w:t>Tötung der Erstgeburt</w:t>
      </w:r>
      <w:r w:rsidR="00CA7F9F" w:rsidRPr="00CA7F9F">
        <w:rPr>
          <w:rFonts w:ascii="Arial" w:hAnsi="Arial" w:cs="Arial"/>
          <w:b/>
          <w:color w:val="FF0000"/>
          <w:sz w:val="28"/>
          <w:szCs w:val="28"/>
        </w:rPr>
        <w:tab/>
        <w:t>Tötung der Erstgeburt</w:t>
      </w:r>
    </w:p>
    <w:p w:rsidR="003809AA" w:rsidRPr="00CA7F9F" w:rsidRDefault="003809AA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</w:rPr>
      </w:pP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FF0000"/>
        </w:rPr>
      </w:pP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>Blutiges Wasser im Nil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  <w:t>Blutiges Wasser im Nil</w:t>
      </w: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 xml:space="preserve">Frösche 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Frösche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 xml:space="preserve">Stechmücken 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Stechmücken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 xml:space="preserve">Stechfliegen 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Stechfliegen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 xml:space="preserve">Tierseuche 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Tierseuche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>Geschwüre bei Mensch und Tier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  <w:t>Geschwüre bei Mensch und Tier</w:t>
      </w: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 xml:space="preserve">Hagel 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Hagel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 xml:space="preserve">Heuschrecken 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Heuschrecken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>Finsternis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 w:rsidRPr="00CA7F9F">
        <w:rPr>
          <w:rFonts w:ascii="Arial" w:hAnsi="Arial" w:cs="Arial"/>
          <w:b/>
          <w:color w:val="00B050"/>
          <w:sz w:val="28"/>
          <w:szCs w:val="28"/>
        </w:rPr>
        <w:t>Finsternis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CA7F9F">
        <w:rPr>
          <w:rFonts w:ascii="Arial" w:hAnsi="Arial" w:cs="Arial"/>
          <w:b/>
          <w:color w:val="00B050"/>
          <w:sz w:val="28"/>
          <w:szCs w:val="28"/>
        </w:rPr>
        <w:t>Tötung der Erstgeburt</w:t>
      </w:r>
      <w:r w:rsidRPr="00CA7F9F">
        <w:rPr>
          <w:rFonts w:ascii="Arial" w:hAnsi="Arial" w:cs="Arial"/>
          <w:b/>
          <w:color w:val="00B050"/>
          <w:sz w:val="28"/>
          <w:szCs w:val="28"/>
        </w:rPr>
        <w:tab/>
        <w:t>Tötung der Erstgeburt</w:t>
      </w: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00B050"/>
        </w:rPr>
      </w:pPr>
    </w:p>
    <w:p w:rsid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</w:rPr>
      </w:pP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Blutiges Wasser im Nil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  <w:t>Blutiges Wasser im Nil</w:t>
      </w: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Frösche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Frösche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Stechmücken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Stechmücken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Stechfliegen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Stechfliegen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Tierseuche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Tierseuche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Geschwüre bei Mensch und Tier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  <w:t>Geschwüre bei Mensch und Tier</w:t>
      </w:r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Hagel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Hagel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Heuschrecken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Heuschrecken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Finsternis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Finsternis</w:t>
      </w:r>
      <w:proofErr w:type="spellEnd"/>
    </w:p>
    <w:p w:rsidR="00CA7F9F" w:rsidRPr="00CA7F9F" w:rsidRDefault="00CA7F9F" w:rsidP="00CA7F9F">
      <w:pPr>
        <w:tabs>
          <w:tab w:val="left" w:pos="5670"/>
        </w:tabs>
        <w:spacing w:before="120" w:after="0" w:line="24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A7F9F">
        <w:rPr>
          <w:rFonts w:ascii="Arial" w:hAnsi="Arial" w:cs="Arial"/>
          <w:b/>
          <w:color w:val="2E74B5" w:themeColor="accent1" w:themeShade="BF"/>
          <w:sz w:val="28"/>
          <w:szCs w:val="28"/>
        </w:rPr>
        <w:t>Tötung der Erstgeburt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ab/>
        <w:t>Tötung der Erstgeburt</w:t>
      </w:r>
      <w:bookmarkStart w:id="0" w:name="_GoBack"/>
      <w:bookmarkEnd w:id="0"/>
    </w:p>
    <w:sectPr w:rsidR="00CA7F9F" w:rsidRPr="00CA7F9F" w:rsidSect="00CA7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AA"/>
    <w:rsid w:val="003809AA"/>
    <w:rsid w:val="007672ED"/>
    <w:rsid w:val="00774BDF"/>
    <w:rsid w:val="00C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DBA0A8-785A-4FF3-AE2D-0A260283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1</cp:revision>
  <cp:lastPrinted>2015-03-14T07:41:00Z</cp:lastPrinted>
  <dcterms:created xsi:type="dcterms:W3CDTF">2015-03-14T07:25:00Z</dcterms:created>
  <dcterms:modified xsi:type="dcterms:W3CDTF">2015-03-14T07:45:00Z</dcterms:modified>
</cp:coreProperties>
</file>